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61" w:rsidRDefault="00EF2161" w:rsidP="00267F47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020EE" w:rsidRPr="00EF2161" w:rsidRDefault="002020EE" w:rsidP="00267F47">
      <w:pPr>
        <w:shd w:val="clear" w:color="auto" w:fill="FFFFFF"/>
        <w:spacing w:after="0" w:line="240" w:lineRule="auto"/>
        <w:ind w:right="1211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КАК</w:t>
      </w:r>
      <w:r w:rsidR="00D10F70" w:rsidRPr="00EF2161">
        <w:rPr>
          <w:rFonts w:ascii="Times New Roman" w:eastAsia="Times New Roman" w:hAnsi="Times New Roman" w:cs="Times New Roman"/>
          <w:b/>
          <w:color w:val="181818"/>
          <w:spacing w:val="-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РАССКАЗАТЬ</w:t>
      </w:r>
      <w:r w:rsidR="00D10F70" w:rsidRPr="00EF2161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ДЕТЯМ</w:t>
      </w:r>
      <w:r w:rsidR="00EF2161"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</w:t>
      </w:r>
      <w:r w:rsidR="00D10F70" w:rsidRPr="00EF2161">
        <w:rPr>
          <w:rFonts w:ascii="Times New Roman" w:eastAsia="Times New Roman" w:hAnsi="Times New Roman" w:cs="Times New Roman"/>
          <w:b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ХОЛОКОСТ</w:t>
      </w:r>
    </w:p>
    <w:p w:rsidR="002020EE" w:rsidRPr="00EF2161" w:rsidRDefault="002020EE" w:rsidP="002020EE">
      <w:pPr>
        <w:shd w:val="clear" w:color="auto" w:fill="FFFFFF"/>
        <w:spacing w:before="8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20EE" w:rsidRPr="00EF2161" w:rsidRDefault="00D10F70" w:rsidP="002020EE">
      <w:pPr>
        <w:shd w:val="clear" w:color="auto" w:fill="FFFFFF"/>
        <w:spacing w:before="1" w:after="0" w:line="240" w:lineRule="auto"/>
        <w:ind w:left="101" w:right="39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Аннотация.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 «надо ли знать детям про Холокост?» Ответ на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него: да, детям надо это знать. Надо обсуждать очень важную для всех нас и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всего общества проблему – проблему толерантности, терпимости людей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другу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зависимости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цвета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кожи,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вероисповедания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других</w:t>
      </w:r>
      <w:r w:rsidR="002020EE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="00267F47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тнических</w:t>
      </w:r>
      <w:r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культурных</w:t>
      </w:r>
      <w:r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различий.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9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Ключевые</w:t>
      </w:r>
      <w:r w:rsidR="00D10F70" w:rsidRPr="00EF2161">
        <w:rPr>
          <w:rFonts w:ascii="Times New Roman" w:eastAsia="Times New Roman" w:hAnsi="Times New Roman" w:cs="Times New Roman"/>
          <w:i/>
          <w:iCs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слова:</w:t>
      </w:r>
      <w:r w:rsidR="00D10F70" w:rsidRPr="00EF2161">
        <w:rPr>
          <w:rFonts w:ascii="Times New Roman" w:eastAsia="Times New Roman" w:hAnsi="Times New Roman" w:cs="Times New Roman"/>
          <w:i/>
          <w:iCs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Холокост,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Катастрофа,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Освенцим,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gram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Саласпилс,</w:t>
      </w:r>
      <w:r w:rsidR="00EF216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онцлагерь</w:t>
      </w:r>
      <w:proofErr w:type="gram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толерантность.</w:t>
      </w:r>
    </w:p>
    <w:p w:rsidR="00EF2161" w:rsidRPr="00EF2161" w:rsidRDefault="00EF2161" w:rsidP="00EF2161">
      <w:pPr>
        <w:shd w:val="clear" w:color="auto" w:fill="FFFFFF"/>
        <w:spacing w:before="1" w:after="0" w:line="240" w:lineRule="auto"/>
        <w:ind w:left="101" w:right="391" w:firstLine="708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Рекомендуют рассказывать детям старшего дошкольного возраста от 6 лет.</w:t>
      </w:r>
    </w:p>
    <w:p w:rsidR="00EF2161" w:rsidRPr="00EF2161" w:rsidRDefault="00EF2161" w:rsidP="002020EE">
      <w:pPr>
        <w:shd w:val="clear" w:color="auto" w:fill="FFFFFF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20EE" w:rsidRPr="00EF2161" w:rsidRDefault="002020EE" w:rsidP="002020EE">
      <w:pPr>
        <w:shd w:val="clear" w:color="auto" w:fill="FFFFFF"/>
        <w:spacing w:after="0" w:line="240" w:lineRule="auto"/>
        <w:ind w:right="394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Поколение 20-х годов 20 века. Им в 1941 было по 20 лет. Не многим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суждено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вернуться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домой из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пепла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войны.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9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Обелиск в центре села. Мимо прошла молодёжь и оставила букетик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полевых цветов. Пожилой человек остановился и склонил голову. Подошла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старушка с внуком. Перекрестилась и что-то прошептала, наверное, молитву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убиенным. Гармонист повернулся к землякам, на миг опустил голову 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взял</w:t>
      </w:r>
      <w:r w:rsidR="00D10F70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аккорды.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Грянула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песня-набат,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песня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призыв…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left="811" w:right="4819"/>
        <w:jc w:val="both"/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Вставай, страна огромная,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</w:p>
    <w:p w:rsidR="002020EE" w:rsidRPr="00EF2161" w:rsidRDefault="002020EE" w:rsidP="00267F47">
      <w:pPr>
        <w:shd w:val="clear" w:color="auto" w:fill="FFFFFF"/>
        <w:spacing w:after="0" w:line="240" w:lineRule="auto"/>
        <w:ind w:left="811" w:right="48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Вставай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смертный</w:t>
      </w:r>
      <w:r w:rsidR="00D10F70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бой!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left="810" w:right="48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фашистской силой тёмною!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020EE" w:rsidRPr="00EF2161" w:rsidRDefault="00D10F70" w:rsidP="00267F47">
      <w:pPr>
        <w:shd w:val="clear" w:color="auto" w:fill="FFFFFF"/>
        <w:spacing w:after="0" w:line="240" w:lineRule="auto"/>
        <w:ind w:left="810" w:right="48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проклятою</w:t>
      </w:r>
      <w:r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ордой!</w:t>
      </w:r>
    </w:p>
    <w:p w:rsidR="00267F47" w:rsidRPr="00EF2161" w:rsidRDefault="00267F47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7F47" w:rsidRPr="00EF2161" w:rsidRDefault="002020EE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5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серьёзными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5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лица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взрослых,</w:t>
      </w:r>
      <w:r w:rsidR="00267F47" w:rsidRPr="00EF2161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притихли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ребятишки.</w:t>
      </w:r>
      <w:r w:rsidR="00D10F70" w:rsidRPr="00EF2161">
        <w:rPr>
          <w:rFonts w:ascii="Times New Roman" w:eastAsia="Times New Roman" w:hAnsi="Times New Roman" w:cs="Times New Roman"/>
          <w:color w:val="181818"/>
          <w:spacing w:val="55"/>
          <w:sz w:val="28"/>
          <w:szCs w:val="28"/>
          <w:lang w:eastAsia="ru-RU"/>
        </w:rPr>
        <w:t xml:space="preserve"> 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5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какое-то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повисла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тишина.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потомков живых, в бурный век Интернета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Поклоняюсь</w:t>
      </w:r>
      <w:r w:rsidR="00D10F70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тебе, неизвестный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D10F70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герой!</w:t>
      </w:r>
    </w:p>
    <w:p w:rsidR="00267F47" w:rsidRPr="00EF2161" w:rsidRDefault="002020EE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же светит луна, за весной будет лето,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D10F70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020EE" w:rsidRPr="00EF2161" w:rsidRDefault="00D10F70" w:rsidP="00267F4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олько</w:t>
      </w:r>
      <w:r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</w:t>
      </w:r>
      <w:r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</w:t>
      </w:r>
      <w:r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вернёшься</w:t>
      </w:r>
      <w:r w:rsidRPr="00EF2161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домой.</w:t>
      </w:r>
    </w:p>
    <w:p w:rsidR="00267F47" w:rsidRPr="00EF2161" w:rsidRDefault="00267F47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20EE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глазами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стоят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дикие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цифры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27</w:t>
      </w:r>
      <w:r w:rsidR="00D10F70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миллионов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погибших,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свыше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миллионов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замученных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сожжённых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печах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концлагерей. Как рассказать детям об ужасах войны, о Холокосте. Может ли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Катастрофа стать темой детской книги? Как донести до ребенка понимание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событий – 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вообще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делать?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9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огромном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пустом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гигантские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скорбные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фигуры.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Стучит</w:t>
      </w:r>
      <w:r w:rsidR="00D10F70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метроном.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Надпись: «За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этими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воротами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стонет</w:t>
      </w:r>
      <w:r w:rsidR="00D10F70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proofErr w:type="gram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земля»…</w:t>
      </w:r>
      <w:proofErr w:type="gramEnd"/>
    </w:p>
    <w:tbl>
      <w:tblPr>
        <w:tblpPr w:leftFromText="45" w:rightFromText="45" w:vertAnchor="text"/>
        <w:tblW w:w="86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D10F70" w:rsidRPr="00EF2161" w:rsidTr="00D10F70">
        <w:trPr>
          <w:tblCellSpacing w:w="0" w:type="dxa"/>
        </w:trPr>
        <w:tc>
          <w:tcPr>
            <w:tcW w:w="0" w:type="auto"/>
            <w:vAlign w:val="center"/>
            <w:hideMark/>
          </w:tcPr>
          <w:p w:rsidR="00D10F70" w:rsidRPr="00EF2161" w:rsidRDefault="00D10F70" w:rsidP="00EF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1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B284CE8" wp14:editId="041B5CE4">
                  <wp:extent cx="5962650" cy="1821054"/>
                  <wp:effectExtent l="0" t="0" r="0" b="8255"/>
                  <wp:docPr id="6" name="Рисунок 6" descr="https://documents.infourok.ru/75818604-816a-4d77-a115-f4fd7b153e16/0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75818604-816a-4d77-a115-f4fd7b153e16/0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805" cy="1829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20EE" w:rsidRPr="00EF2161" w:rsidRDefault="002020EE" w:rsidP="0020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:rsidR="002020EE" w:rsidRPr="00EF2161" w:rsidRDefault="00D10F70" w:rsidP="002020EE">
      <w:pPr>
        <w:shd w:val="clear" w:color="auto" w:fill="FFFFFF"/>
        <w:spacing w:after="0" w:line="240" w:lineRule="auto"/>
        <w:ind w:right="385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«Люди мира, на минуту встаньте. Слушайте, слушайте…» – учили мы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уроках пения в начальной школе слова песни «</w:t>
      </w:r>
      <w:proofErr w:type="spellStart"/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Бухенвальдский</w:t>
      </w:r>
      <w:proofErr w:type="spellEnd"/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набат». На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уроках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рассказывали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блокадном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Ленинграде,</w:t>
      </w:r>
      <w:r w:rsidR="002020EE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7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Савичевой: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«Умерли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Осталась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Таня».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долгое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хранилась маленькая тетрадь, в которой мы записывали рассказы о пионерах-</w:t>
      </w:r>
      <w:r w:rsidR="002020EE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героях.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скрывали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ужасов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войны.</w:t>
      </w:r>
    </w:p>
    <w:p w:rsidR="002020EE" w:rsidRPr="00EF2161" w:rsidRDefault="002020EE" w:rsidP="002020EE">
      <w:pPr>
        <w:shd w:val="clear" w:color="auto" w:fill="FFFFFF"/>
        <w:spacing w:before="1" w:after="0" w:line="240" w:lineRule="auto"/>
        <w:ind w:left="101" w:right="389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Кто-то из детей пропускал все это мимо. Кто-то боялся. Кто-то начинал</w:t>
      </w:r>
      <w:r w:rsidR="00C600E1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интересоваться. Конечно, мы многого не понимали. Но мы видели, слышали,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запоминали, пытались понять.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общались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теми,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прошёл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Москвы до Берлина, кто вышел живым из концлагеря. Мы знали. Надо ли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нашим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детям?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5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Ещё школьницей я впервые услышала слова Саласпилс, Освенцим, 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том, что существует целый народ, который, по мысли фашистов, должен был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исчезнуть. Рядом с нами жили семьи евреев и у каждой, была своя «страшная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т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айна». Так для меня начался Холокост. Вопрос «надо ли знать детям про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Холокост?» для меня не стоит. Ответ на него: да, детям надо это знать. Надо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обсуждать очень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важную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всех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общества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проблему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проблему толерантности, терпимости людей друг к другу вне зависимости от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кожи,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вероисповедания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других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этнических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культурных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различий.</w:t>
      </w:r>
    </w:p>
    <w:p w:rsidR="002020EE" w:rsidRPr="00EF2161" w:rsidRDefault="002020EE" w:rsidP="00C600E1">
      <w:pPr>
        <w:shd w:val="clear" w:color="auto" w:fill="FFFFFF"/>
        <w:spacing w:after="0" w:line="240" w:lineRule="auto"/>
        <w:ind w:right="385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Холокост–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политика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нацистской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Германии,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союзников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7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пособников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преследованию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массовому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уничтожению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евреев</w:t>
      </w:r>
      <w:r w:rsidRPr="00EF2161">
        <w:rPr>
          <w:rFonts w:ascii="Times New Roman" w:eastAsia="Times New Roman" w:hAnsi="Times New Roman" w:cs="Times New Roman"/>
          <w:color w:val="181818"/>
          <w:spacing w:val="-68"/>
          <w:sz w:val="28"/>
          <w:szCs w:val="28"/>
          <w:lang w:eastAsia="ru-RU"/>
        </w:rPr>
        <w:t> </w:t>
      </w:r>
      <w:r w:rsidR="00C600E1" w:rsidRPr="00EF2161">
        <w:rPr>
          <w:rFonts w:ascii="Times New Roman" w:eastAsia="Times New Roman" w:hAnsi="Times New Roman" w:cs="Times New Roman"/>
          <w:color w:val="181818"/>
          <w:spacing w:val="-68"/>
          <w:sz w:val="28"/>
          <w:szCs w:val="28"/>
          <w:lang w:eastAsia="ru-RU"/>
        </w:rPr>
        <w:t xml:space="preserve">  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1933-1945 гг. – вот уже несколько десятилетий остается в центре научных </w:t>
      </w:r>
      <w:proofErr w:type="gram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C600E1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политических</w:t>
      </w:r>
      <w:proofErr w:type="gramEnd"/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дискуссий.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многочисленных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художественных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документальных фильмов, сюжет для ставших знаменитыми литературных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произведений.</w:t>
      </w:r>
      <w:r w:rsidR="00C600E1" w:rsidRPr="00EF2161">
        <w:rPr>
          <w:rFonts w:ascii="Times New Roman" w:eastAsia="Times New Roman" w:hAnsi="Times New Roman" w:cs="Times New Roman"/>
          <w:color w:val="181818"/>
          <w:spacing w:val="5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цивилизованный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</w:t>
      </w:r>
      <w:r w:rsidR="00C600E1" w:rsidRPr="00EF2161"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ежегодно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отмечает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5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58"/>
          <w:sz w:val="28"/>
          <w:szCs w:val="28"/>
          <w:lang w:eastAsia="ru-RU"/>
        </w:rPr>
        <w:t xml:space="preserve"> 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памяти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евреев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 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жертв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нацизма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героев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Сопротивления.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Многие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европейские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страны ввели свои собственные Дни памяти, в том числе приуроченные к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освобождению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узников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страшной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нацистской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фабрики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смерти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–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концлагеря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Освенцим.</w:t>
      </w:r>
      <w:r w:rsidR="00C600E1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</w:t>
      </w:r>
      <w:r w:rsidR="00C600E1" w:rsidRPr="00EF2161">
        <w:rPr>
          <w:rFonts w:ascii="Times New Roman" w:eastAsia="Times New Roman" w:hAnsi="Times New Roman" w:cs="Times New Roman"/>
          <w:color w:val="181818"/>
          <w:spacing w:val="3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Холокоста</w:t>
      </w:r>
      <w:r w:rsidR="00C600E1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существует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сейчас,</w:t>
      </w:r>
      <w:r w:rsidR="00C600E1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3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</w:t>
      </w:r>
      <w:r w:rsidRPr="00EF2161">
        <w:rPr>
          <w:rFonts w:ascii="Times New Roman" w:eastAsia="Times New Roman" w:hAnsi="Times New Roman" w:cs="Times New Roman"/>
          <w:color w:val="181818"/>
          <w:spacing w:val="-68"/>
          <w:sz w:val="28"/>
          <w:szCs w:val="28"/>
          <w:lang w:eastAsia="ru-RU"/>
        </w:rPr>
        <w:t> </w:t>
      </w:r>
      <w:r w:rsidR="00C600E1" w:rsidRPr="00EF2161">
        <w:rPr>
          <w:rFonts w:ascii="Times New Roman" w:eastAsia="Times New Roman" w:hAnsi="Times New Roman" w:cs="Times New Roman"/>
          <w:color w:val="181818"/>
          <w:spacing w:val="-68"/>
          <w:sz w:val="28"/>
          <w:szCs w:val="28"/>
          <w:lang w:eastAsia="ru-RU"/>
        </w:rPr>
        <w:t xml:space="preserve">    </w:t>
      </w:r>
      <w:r w:rsidR="00C600E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чисто еврейский вопрос. Геноцид, расизм, национализм могут коснуться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любого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народа.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91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сожалению,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полон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событий,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являются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ярким проявлением не толерантного поведения, доходящего до геноцида. 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борьбе против подобных страшных процессов важно обращаться к прошлому</w:t>
      </w:r>
      <w:r w:rsid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EF2161"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человечества, анализировать причины, механизмы возникновения и развития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нетерпимости.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8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Понять причины современного геноцида, остановить возрождающийся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фашизм невозможно без знания истории Холокоста. Трагедия Холокоста –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евреев;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часть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всемирной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истории.</w:t>
      </w:r>
    </w:p>
    <w:p w:rsidR="002020EE" w:rsidRPr="00EF2161" w:rsidRDefault="00EF2161" w:rsidP="002020EE">
      <w:pPr>
        <w:shd w:val="clear" w:color="auto" w:fill="FFFFFF"/>
        <w:spacing w:after="0" w:line="240" w:lineRule="auto"/>
        <w:ind w:right="389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D42BD3D" wp14:editId="0462C6B3">
            <wp:simplePos x="0" y="0"/>
            <wp:positionH relativeFrom="margin">
              <wp:posOffset>3082290</wp:posOffset>
            </wp:positionH>
            <wp:positionV relativeFrom="margin">
              <wp:posOffset>1299210</wp:posOffset>
            </wp:positionV>
            <wp:extent cx="2950210" cy="1485900"/>
            <wp:effectExtent l="0" t="0" r="2540" b="0"/>
            <wp:wrapSquare wrapText="bothSides"/>
            <wp:docPr id="5" name="Рисунок 5" descr="https://documents.infourok.ru/75818604-816a-4d77-a115-f4fd7b153e1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75818604-816a-4d77-a115-f4fd7b153e16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путей посвящения младших школьников в эту трудную 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страшную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тему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книга.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книги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Холокосте,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адресованные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найдем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душераздирающих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фотографий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r w:rsidR="00C600E1" w:rsidRPr="00EF2161">
        <w:rPr>
          <w:rFonts w:ascii="Times New Roman" w:eastAsia="Times New Roman" w:hAnsi="Times New Roman" w:cs="Times New Roman"/>
          <w:color w:val="181818"/>
          <w:spacing w:val="7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концлагерей.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разворачиваются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доме,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живут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евреи.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Обычная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домашняя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жизнь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евреев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внезапно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ломается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C600E1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началом</w:t>
      </w:r>
      <w:r w:rsidR="00C600E1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войны.</w:t>
      </w:r>
    </w:p>
    <w:p w:rsidR="00EF2161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Мышление младшего школьника предметно.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приходит к детям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043C1B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ерез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что-то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известное,</w:t>
      </w:r>
      <w:r w:rsidR="00043C1B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понятное,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конкретное,</w:t>
      </w:r>
      <w:r w:rsidR="00043C1B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потрогать,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пощ</w:t>
      </w:r>
      <w:bookmarkStart w:id="0" w:name="_GoBack"/>
      <w:proofErr w:type="spellEnd"/>
      <w:r w:rsidR="00EF2161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bookmarkEnd w:id="0"/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упать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погладить. Так в книгах о Холокосте появляется «посредник» –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тот,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соединяет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маленького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читателя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XXI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века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историей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ребенка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военного</w:t>
      </w:r>
      <w:r w:rsidR="00043C1B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времени: собака,</w:t>
      </w:r>
      <w:r w:rsidR="00043C1B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кошка,</w:t>
      </w:r>
      <w:r w:rsidR="00043C1B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бабочка,</w:t>
      </w:r>
      <w:r w:rsidR="00043C1B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игрушка.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Сюжетной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основой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книги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Батшевы</w:t>
      </w:r>
      <w:proofErr w:type="spellEnd"/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Даган</w:t>
      </w:r>
      <w:proofErr w:type="spellEnd"/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Чика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собачка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r w:rsidR="00043C1B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gram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гетто»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="00143D17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тала</w:t>
      </w:r>
      <w:proofErr w:type="gram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история о том, как пятилетнему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Михасю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разрешают держать в гетто</w:t>
      </w:r>
      <w:r w:rsidR="00143D17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любимую собаку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Чику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Он отдает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Чику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своей подруге-христианке. После</w:t>
      </w:r>
      <w:r w:rsidR="00143D17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войны, пережив многочисленные испытания,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Михась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возвращается к своей</w:t>
      </w:r>
      <w:r w:rsidR="00143D17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собаке – и она узнает его. Эта книга не страшная, но очень грустная. Эта</w:t>
      </w:r>
      <w:r w:rsidR="00143D17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книга сгусток не страха, гнева и ужаса, а печали и скорби. Именно с этого</w:t>
      </w:r>
      <w:r w:rsidR="00143D17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начинается</w:t>
      </w:r>
      <w:r w:rsidR="00143D17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понимание</w:t>
      </w:r>
      <w:r w:rsidR="00143D17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Холокоста.</w:t>
      </w:r>
    </w:p>
    <w:p w:rsidR="002020EE" w:rsidRPr="00EF2161" w:rsidRDefault="00EF2161" w:rsidP="000C49E3">
      <w:pPr>
        <w:shd w:val="clear" w:color="auto" w:fill="FFFFFF"/>
        <w:spacing w:before="1" w:after="0" w:line="240" w:lineRule="auto"/>
        <w:ind w:left="101" w:right="389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72CA1C" wp14:editId="54C05715">
            <wp:simplePos x="0" y="0"/>
            <wp:positionH relativeFrom="margin">
              <wp:posOffset>136525</wp:posOffset>
            </wp:positionH>
            <wp:positionV relativeFrom="margin">
              <wp:posOffset>5375910</wp:posOffset>
            </wp:positionV>
            <wp:extent cx="3813810" cy="1933575"/>
            <wp:effectExtent l="0" t="0" r="0" b="9525"/>
            <wp:wrapSquare wrapText="bothSides"/>
            <wp:docPr id="4" name="Рисунок 4" descr="https://documents.infourok.ru/75818604-816a-4d77-a115-f4fd7b153e1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75818604-816a-4d77-a115-f4fd7b153e16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267F47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другой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книге,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«Три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куклы»,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посредниками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современными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детьми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теми,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пережил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становятся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куклы.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Ирит </w:t>
      </w:r>
      <w:proofErr w:type="spellStart"/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Абрамски</w:t>
      </w:r>
      <w:proofErr w:type="spellEnd"/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рассказывает историю трех кукол, которые вместе со своими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хозяйками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пережили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годы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Катастрофы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разных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городах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Европы.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куклы</w:t>
      </w:r>
      <w:r w:rsidR="000C49E3" w:rsidRPr="00EF2161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девочки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3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судьбы.</w:t>
      </w:r>
      <w:r w:rsidR="000C49E3" w:rsidRPr="00EF2161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Каждая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кукла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3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32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игрушка,</w:t>
      </w:r>
      <w:r w:rsidR="000C49E3" w:rsidRPr="00EF2161">
        <w:rPr>
          <w:rFonts w:ascii="Times New Roman" w:eastAsia="Times New Roman" w:hAnsi="Times New Roman" w:cs="Times New Roman"/>
          <w:color w:val="181818"/>
          <w:spacing w:val="30"/>
          <w:sz w:val="28"/>
          <w:szCs w:val="28"/>
          <w:lang w:eastAsia="ru-RU"/>
        </w:rPr>
        <w:t xml:space="preserve"> 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33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талисман.</w:t>
      </w:r>
      <w:r w:rsidR="000C49E3" w:rsidRPr="00EF2161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Друг.</w:t>
      </w:r>
      <w:r w:rsidR="000C49E3" w:rsidRPr="00EF2161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Помощник.</w:t>
      </w:r>
      <w:r w:rsidR="000C49E3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Тот,</w:t>
      </w:r>
      <w:r w:rsidR="000C49E3" w:rsidRPr="00EF2161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помогает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выстоять.</w:t>
      </w:r>
      <w:r w:rsidR="000C49E3" w:rsidRPr="00EF2161">
        <w:rPr>
          <w:rFonts w:ascii="Times New Roman" w:eastAsia="Times New Roman" w:hAnsi="Times New Roman" w:cs="Times New Roman"/>
          <w:color w:val="181818"/>
          <w:spacing w:val="34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Такое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020EE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повториться…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Житейские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единственный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рассказать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современному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маленькому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читателю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Холокосте.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Американский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карикатурист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Шпигельман</w:t>
      </w:r>
      <w:proofErr w:type="spellEnd"/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делает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визуальном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омикса – жанре, который любим многими детьми XXI века и язык которого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отлично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известен.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1991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году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вышло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двухтомное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издание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графической книги «Мышь». Сюжет основан на реальной семейной истории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Шпигельмана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сына польских евреев, скитавшихся по всей Европе, не раз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менявших имя и сумевших выжить. Идея художника вполне понятна: евреев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изображает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мышей,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фашистов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как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котов.</w:t>
      </w:r>
    </w:p>
    <w:tbl>
      <w:tblPr>
        <w:tblpPr w:leftFromText="45" w:rightFromText="45" w:vertAnchor="text"/>
        <w:tblW w:w="7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0"/>
      </w:tblGrid>
      <w:tr w:rsidR="000C49E3" w:rsidRPr="00EF2161" w:rsidTr="000C49E3">
        <w:trPr>
          <w:tblCellSpacing w:w="0" w:type="dxa"/>
        </w:trPr>
        <w:tc>
          <w:tcPr>
            <w:tcW w:w="0" w:type="auto"/>
            <w:vAlign w:val="center"/>
            <w:hideMark/>
          </w:tcPr>
          <w:p w:rsidR="00267F47" w:rsidRPr="00EF2161" w:rsidRDefault="00267F47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1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1078252" y="3351038"/>
                  <wp:positionH relativeFrom="margin">
                    <wp:posOffset>342265</wp:posOffset>
                  </wp:positionH>
                  <wp:positionV relativeFrom="margin">
                    <wp:posOffset>0</wp:posOffset>
                  </wp:positionV>
                  <wp:extent cx="4451350" cy="3486150"/>
                  <wp:effectExtent l="0" t="0" r="6350" b="0"/>
                  <wp:wrapSquare wrapText="bothSides"/>
                  <wp:docPr id="3" name="Рисунок 3" descr="https://documents.infourok.ru/75818604-816a-4d77-a115-f4fd7b153e16/0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75818604-816a-4d77-a115-f4fd7b153e16/0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49E3" w:rsidRPr="00EF2161" w:rsidRDefault="000C49E3" w:rsidP="00EF21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20EE" w:rsidRPr="00EF2161" w:rsidRDefault="002020EE" w:rsidP="000C4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  <w:t xml:space="preserve">Арту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Шпигельману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удалось рассказать историю Холокоста в форме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комикса. Текст комикса без упрощений и пафоса рассказывает об одной из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чудовищных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трагедий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XX века.</w:t>
      </w:r>
    </w:p>
    <w:p w:rsidR="002020EE" w:rsidRPr="00EF2161" w:rsidRDefault="002020EE" w:rsidP="000C49E3">
      <w:pPr>
        <w:shd w:val="clear" w:color="auto" w:fill="FFFFFF"/>
        <w:spacing w:after="0" w:line="240" w:lineRule="auto"/>
        <w:ind w:right="388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Ещё один способ понятно рассказать детям о трагедии Холокоста 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реконструкция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6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пространства.</w:t>
      </w:r>
      <w:r w:rsidR="000C49E3" w:rsidRPr="00EF2161">
        <w:rPr>
          <w:rFonts w:ascii="Times New Roman" w:eastAsia="Times New Roman" w:hAnsi="Times New Roman" w:cs="Times New Roman"/>
          <w:color w:val="181818"/>
          <w:spacing w:val="6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Реконструкция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исчезнувшего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6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увлекательнейшая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ребенка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старше</w:t>
      </w:r>
      <w:r w:rsidR="000C49E3" w:rsidRPr="00EF2161">
        <w:rPr>
          <w:rFonts w:ascii="Times New Roman" w:eastAsia="Times New Roman" w:hAnsi="Times New Roman" w:cs="Times New Roman"/>
          <w:b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</w:t>
      </w:r>
      <w:r w:rsidR="000C49E3" w:rsidRPr="00EF2161">
        <w:rPr>
          <w:rFonts w:ascii="Times New Roman" w:eastAsia="Times New Roman" w:hAnsi="Times New Roman" w:cs="Times New Roman"/>
          <w:b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лет.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Путешествуя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овременному городу, он отыскивает в нем следы тех, кто жил здесь много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назад.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Начинается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поиск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следов: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работали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люди?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отдыхали? Где покупали еду? Собственное тело ребенка – отсчитывающего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шаги,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прикасающегося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стенам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становится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инструментом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познания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90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лучших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образцов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жанра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детский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путеводитель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еврейскому кварталу Будапешта, написанный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Жофией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Солга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 помогает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освоить ушедший мир будапештских евреев, найти в современности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следы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мира.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еврейского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квартала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Будапешта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детского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путеводителя по нему – великолепнейшее здание будапештской синагоги. 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ее пределами – обжигающий душу памятник будапештским евреям. Их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подводили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берегу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Дуная,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заставляли разуться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стреляли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спину.</w:t>
      </w:r>
    </w:p>
    <w:tbl>
      <w:tblPr>
        <w:tblpPr w:leftFromText="45" w:rightFromText="45" w:vertAnchor="text"/>
        <w:tblW w:w="80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6"/>
        <w:gridCol w:w="5079"/>
      </w:tblGrid>
      <w:tr w:rsidR="00EF2161" w:rsidRPr="00EF2161" w:rsidTr="000C49E3">
        <w:trPr>
          <w:tblCellSpacing w:w="0" w:type="dxa"/>
        </w:trPr>
        <w:tc>
          <w:tcPr>
            <w:tcW w:w="3600" w:type="dxa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161" w:rsidRPr="00EF2161" w:rsidTr="000C49E3">
        <w:trPr>
          <w:trHeight w:val="2985"/>
          <w:tblCellSpacing w:w="0" w:type="dxa"/>
        </w:trPr>
        <w:tc>
          <w:tcPr>
            <w:tcW w:w="0" w:type="auto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1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41E25C" wp14:editId="7C95D9A8">
                  <wp:extent cx="2963757" cy="2457450"/>
                  <wp:effectExtent l="0" t="0" r="8255" b="0"/>
                  <wp:docPr id="2" name="Рисунок 2" descr="https://documents.infourok.ru/75818604-816a-4d77-a115-f4fd7b153e16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75818604-816a-4d77-a115-f4fd7b153e16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037" cy="247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1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CBF400" wp14:editId="7A5C621D">
                  <wp:extent cx="3313199" cy="2419350"/>
                  <wp:effectExtent l="0" t="0" r="1905" b="0"/>
                  <wp:docPr id="1" name="Рисунок 1" descr="https://documents.infourok.ru/75818604-816a-4d77-a115-f4fd7b153e16/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75818604-816a-4d77-a115-f4fd7b153e16/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104" cy="243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161" w:rsidRPr="00EF2161" w:rsidTr="000C49E3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49E3" w:rsidRPr="00EF2161" w:rsidRDefault="000C49E3" w:rsidP="00202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20EE" w:rsidRPr="00EF2161" w:rsidRDefault="002020EE" w:rsidP="0020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20EE" w:rsidRPr="00EF2161" w:rsidRDefault="002020EE" w:rsidP="002020EE">
      <w:pPr>
        <w:shd w:val="clear" w:color="auto" w:fill="FFFFFF"/>
        <w:spacing w:before="1" w:after="0" w:line="320" w:lineRule="atLeast"/>
        <w:ind w:left="8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Постскриптум</w:t>
      </w:r>
    </w:p>
    <w:p w:rsidR="00267F47" w:rsidRPr="00EF2161" w:rsidRDefault="00267F47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020EE" w:rsidRPr="00EF2161" w:rsidRDefault="002020EE" w:rsidP="002020EE">
      <w:pPr>
        <w:shd w:val="clear" w:color="auto" w:fill="FFFFFF"/>
        <w:spacing w:after="0" w:line="240" w:lineRule="auto"/>
        <w:ind w:right="387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</w:t>
      </w:r>
      <w:r w:rsidR="000C49E3" w:rsidRPr="00EF2161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благополучным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4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подобное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46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чтение?</w:t>
      </w:r>
      <w:r w:rsidR="000C49E3" w:rsidRPr="00EF2161">
        <w:rPr>
          <w:rFonts w:ascii="Times New Roman" w:eastAsia="Times New Roman" w:hAnsi="Times New Roman" w:cs="Times New Roman"/>
          <w:color w:val="181818"/>
          <w:spacing w:val="47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кажется,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важно в становлении личности любого человека. Умение сопереживать,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сочувствовать,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поплакать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другом,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пожалеть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его...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Холокосте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помогают решать проблемы толерантности, терпимости людей друг к другу,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историю,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учетом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решать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задачи,</w:t>
      </w:r>
      <w:r w:rsidR="000C49E3" w:rsidRPr="00EF2161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первую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очередь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задачу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сохранения мира.</w:t>
      </w:r>
    </w:p>
    <w:p w:rsidR="002020EE" w:rsidRPr="00EF2161" w:rsidRDefault="002020EE" w:rsidP="002020EE">
      <w:pPr>
        <w:shd w:val="clear" w:color="auto" w:fill="FFFFFF"/>
        <w:spacing w:before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020EE" w:rsidRPr="00EF2161" w:rsidRDefault="002020EE" w:rsidP="0020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ЛИТЕРАТУРА</w:t>
      </w:r>
    </w:p>
    <w:p w:rsidR="002020EE" w:rsidRPr="00EF2161" w:rsidRDefault="002020EE" w:rsidP="002020EE">
      <w:pPr>
        <w:shd w:val="clear" w:color="auto" w:fill="FFFFFF"/>
        <w:spacing w:before="8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Альтман, И.А. Международный конкурс «Память о Холокосте 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путь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толерантности»/ И.А. Альтман // Народное образование. – 2005. – № 4. 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С.131-132.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Горелов, О. Холокост коснулся всех / О. Горелов // Деловые люди. 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2005.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№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С.46-48.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Корсак,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планета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печальным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Гетто...: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трагедия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Беларуси во время Великой Отечественной войны /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А.Корсак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// Родина. –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2008.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№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С.116-119.</w:t>
      </w:r>
    </w:p>
    <w:p w:rsidR="002020EE" w:rsidRPr="00EF2161" w:rsidRDefault="002020EE" w:rsidP="002020EE">
      <w:pPr>
        <w:shd w:val="clear" w:color="auto" w:fill="FFFFFF"/>
        <w:spacing w:after="0" w:line="240" w:lineRule="auto"/>
        <w:ind w:right="38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Сатановский</w:t>
      </w:r>
      <w:proofErr w:type="spellEnd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Жил-был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народ...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\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proofErr w:type="spellStart"/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Сатановский</w:t>
      </w:r>
      <w:proofErr w:type="spellEnd"/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//</w:t>
      </w:r>
      <w:r w:rsidR="000C49E3" w:rsidRPr="00EF2161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Эксперт.</w:t>
      </w:r>
      <w:r w:rsidR="000C49E3" w:rsidRPr="00EF2161">
        <w:rPr>
          <w:rFonts w:ascii="Times New Roman" w:eastAsia="Times New Roman" w:hAnsi="Times New Roman" w:cs="Times New Roman"/>
          <w:color w:val="181818"/>
          <w:spacing w:val="70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EF2161">
        <w:rPr>
          <w:rFonts w:ascii="Times New Roman" w:eastAsia="Times New Roman" w:hAnsi="Times New Roman" w:cs="Times New Roman"/>
          <w:color w:val="181818"/>
          <w:spacing w:val="-67"/>
          <w:sz w:val="28"/>
          <w:szCs w:val="28"/>
          <w:lang w:eastAsia="ru-RU"/>
        </w:rPr>
        <w:t> 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2008.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№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30.</w:t>
      </w:r>
      <w:r w:rsidR="000C49E3" w:rsidRPr="00EF2161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 </w:t>
      </w:r>
      <w:r w:rsidR="000C49E3" w:rsidRPr="00EF21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С.26-34.</w:t>
      </w:r>
    </w:p>
    <w:sectPr w:rsidR="002020EE" w:rsidRPr="00EF2161" w:rsidSect="00EF2161">
      <w:pgSz w:w="11906" w:h="16838"/>
      <w:pgMar w:top="1134" w:right="1134" w:bottom="1134" w:left="1134" w:header="709" w:footer="709" w:gutter="0"/>
      <w:pgBorders w:offsetFrom="page">
        <w:top w:val="hearts" w:sz="22" w:space="24" w:color="auto"/>
        <w:left w:val="hearts" w:sz="22" w:space="24" w:color="auto"/>
        <w:bottom w:val="hearts" w:sz="22" w:space="24" w:color="auto"/>
        <w:right w:val="heart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B7"/>
    <w:rsid w:val="00043C1B"/>
    <w:rsid w:val="000C49E3"/>
    <w:rsid w:val="00143D17"/>
    <w:rsid w:val="002020EE"/>
    <w:rsid w:val="00267F47"/>
    <w:rsid w:val="00683A1B"/>
    <w:rsid w:val="007E04B7"/>
    <w:rsid w:val="00962CFE"/>
    <w:rsid w:val="00C600E1"/>
    <w:rsid w:val="00D10F70"/>
    <w:rsid w:val="00E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643A"/>
  <w15:chartTrackingRefBased/>
  <w15:docId w15:val="{5E44CB9E-D04C-4363-A2D1-A5592033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20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20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2023-01-13T03:27:00Z</dcterms:created>
  <dcterms:modified xsi:type="dcterms:W3CDTF">2023-01-16T09:47:00Z</dcterms:modified>
</cp:coreProperties>
</file>